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5A" w:rsidRPr="009927B9" w:rsidRDefault="009927B9">
      <w:pPr>
        <w:rPr>
          <w:sz w:val="28"/>
          <w:szCs w:val="28"/>
        </w:rPr>
      </w:pPr>
      <w:r w:rsidRPr="009927B9">
        <w:rPr>
          <w:sz w:val="28"/>
          <w:szCs w:val="28"/>
        </w:rPr>
        <w:t>Kommentar til eksamensbesvarelse i SØK2008 – høst 2016</w:t>
      </w:r>
    </w:p>
    <w:p w:rsidR="009927B9" w:rsidRPr="009927B9" w:rsidRDefault="009927B9">
      <w:pPr>
        <w:rPr>
          <w:sz w:val="28"/>
          <w:szCs w:val="28"/>
        </w:rPr>
      </w:pPr>
    </w:p>
    <w:p w:rsidR="009927B9" w:rsidRPr="009927B9" w:rsidRDefault="009927B9">
      <w:pPr>
        <w:rPr>
          <w:sz w:val="28"/>
          <w:szCs w:val="28"/>
        </w:rPr>
      </w:pPr>
      <w:r w:rsidRPr="009927B9">
        <w:rPr>
          <w:sz w:val="28"/>
          <w:szCs w:val="28"/>
        </w:rPr>
        <w:t>Kandidat: 10005</w:t>
      </w:r>
    </w:p>
    <w:p w:rsidR="009927B9" w:rsidRPr="009927B9" w:rsidRDefault="009927B9" w:rsidP="009927B9">
      <w:pPr>
        <w:rPr>
          <w:sz w:val="28"/>
          <w:szCs w:val="28"/>
        </w:rPr>
      </w:pPr>
    </w:p>
    <w:p w:rsidR="009927B9" w:rsidRPr="009927B9" w:rsidRDefault="009927B9" w:rsidP="009927B9">
      <w:pPr>
        <w:rPr>
          <w:sz w:val="28"/>
          <w:szCs w:val="28"/>
        </w:rPr>
      </w:pPr>
      <w:r w:rsidRPr="009927B9">
        <w:rPr>
          <w:sz w:val="28"/>
          <w:szCs w:val="28"/>
        </w:rPr>
        <w:t xml:space="preserve">Besvarelsen er fyldig og god. På side 7 har kandidaten tegnet opp en figur for å illustrere hvordan en endring i tilbudskurven påvirker fordelingen av en enhetsskatt mellom konsumenter og produsenter. Figuren kan være vanskelig å forstå. Hovedpoenget er at jo brattere (mer </w:t>
      </w:r>
      <w:proofErr w:type="spellStart"/>
      <w:r w:rsidRPr="009927B9">
        <w:rPr>
          <w:sz w:val="28"/>
          <w:szCs w:val="28"/>
        </w:rPr>
        <w:t>inelastisk</w:t>
      </w:r>
      <w:proofErr w:type="spellEnd"/>
      <w:r w:rsidRPr="009927B9">
        <w:rPr>
          <w:sz w:val="28"/>
          <w:szCs w:val="28"/>
        </w:rPr>
        <w:t>) tilbudskurven er, jo større del av skatten betales av produsentene.</w:t>
      </w:r>
    </w:p>
    <w:p w:rsidR="009927B9" w:rsidRPr="009927B9" w:rsidRDefault="009927B9">
      <w:pPr>
        <w:rPr>
          <w:sz w:val="28"/>
          <w:szCs w:val="28"/>
        </w:rPr>
      </w:pPr>
      <w:bookmarkStart w:id="0" w:name="_GoBack"/>
      <w:bookmarkEnd w:id="0"/>
    </w:p>
    <w:sectPr w:rsidR="009927B9" w:rsidRPr="0099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9"/>
    <w:rsid w:val="005C3E40"/>
    <w:rsid w:val="00955B5A"/>
    <w:rsid w:val="009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612A"/>
  <w15:chartTrackingRefBased/>
  <w15:docId w15:val="{4AB2B394-9860-4BD2-BE7A-733B5FB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1</cp:revision>
  <dcterms:created xsi:type="dcterms:W3CDTF">2017-03-31T07:00:00Z</dcterms:created>
  <dcterms:modified xsi:type="dcterms:W3CDTF">2017-03-31T07:02:00Z</dcterms:modified>
</cp:coreProperties>
</file>